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100" w:type="dxa"/>
        <w:tblCellMar>
          <w:top w:w="15" w:type="dxa"/>
          <w:left w:w="15" w:type="dxa"/>
          <w:bottom w:w="15" w:type="dxa"/>
          <w:right w:w="15" w:type="dxa"/>
        </w:tblCellMar>
        <w:tblLook w:val="04A0" w:firstRow="1" w:lastRow="0" w:firstColumn="1" w:lastColumn="0" w:noHBand="0" w:noVBand="1"/>
      </w:tblPr>
      <w:tblGrid>
        <w:gridCol w:w="8100"/>
      </w:tblGrid>
      <w:tr w:rsidR="0074699C" w:rsidRPr="0074699C" w:rsidTr="0074699C">
        <w:tc>
          <w:tcPr>
            <w:tcW w:w="5000" w:type="pct"/>
            <w:tcMar>
              <w:top w:w="0" w:type="dxa"/>
              <w:left w:w="0" w:type="dxa"/>
              <w:bottom w:w="0" w:type="dxa"/>
              <w:right w:w="0" w:type="dxa"/>
            </w:tcMar>
            <w:vAlign w:val="center"/>
            <w:hideMark/>
          </w:tcPr>
          <w:p w:rsidR="0074699C" w:rsidRPr="00827FE6" w:rsidRDefault="0074699C" w:rsidP="0074699C">
            <w:pPr>
              <w:spacing w:after="0" w:line="240" w:lineRule="auto"/>
              <w:rPr>
                <w:rFonts w:ascii="Times New Roman" w:eastAsia="Times New Roman" w:hAnsi="Times New Roman" w:cs="Times New Roman"/>
                <w:color w:val="2C79B3"/>
                <w:sz w:val="36"/>
                <w:szCs w:val="36"/>
                <w:lang w:eastAsia="ru-RU"/>
              </w:rPr>
            </w:pPr>
            <w:r w:rsidRPr="0074699C">
              <w:rPr>
                <w:rFonts w:ascii="Times New Roman" w:eastAsia="Times New Roman" w:hAnsi="Times New Roman" w:cs="Times New Roman"/>
                <w:color w:val="2C79B3"/>
                <w:sz w:val="36"/>
                <w:szCs w:val="36"/>
                <w:lang w:eastAsia="ru-RU"/>
              </w:rPr>
              <w:fldChar w:fldCharType="begin"/>
            </w:r>
            <w:r w:rsidRPr="0074699C">
              <w:rPr>
                <w:rFonts w:ascii="Times New Roman" w:eastAsia="Times New Roman" w:hAnsi="Times New Roman" w:cs="Times New Roman"/>
                <w:color w:val="2C79B3"/>
                <w:sz w:val="36"/>
                <w:szCs w:val="36"/>
                <w:lang w:eastAsia="ru-RU"/>
              </w:rPr>
              <w:instrText xml:space="preserve"> HYPERLINK "http://xn----8sbaropkhcbktmgcgegi.xn--p1ai/protjazhki-i-proshivki.html" </w:instrText>
            </w:r>
            <w:r w:rsidRPr="0074699C">
              <w:rPr>
                <w:rFonts w:ascii="Times New Roman" w:eastAsia="Times New Roman" w:hAnsi="Times New Roman" w:cs="Times New Roman"/>
                <w:color w:val="2C79B3"/>
                <w:sz w:val="36"/>
                <w:szCs w:val="36"/>
                <w:lang w:eastAsia="ru-RU"/>
              </w:rPr>
              <w:fldChar w:fldCharType="separate"/>
            </w:r>
            <w:r w:rsidRPr="0074699C">
              <w:rPr>
                <w:rFonts w:ascii="Times New Roman" w:eastAsia="Times New Roman" w:hAnsi="Times New Roman" w:cs="Times New Roman"/>
                <w:color w:val="2C79B3"/>
                <w:sz w:val="36"/>
                <w:szCs w:val="36"/>
                <w:lang w:eastAsia="ru-RU"/>
              </w:rPr>
              <w:t>Протяжки и прошивки</w:t>
            </w:r>
            <w:r w:rsidRPr="0074699C">
              <w:rPr>
                <w:rFonts w:ascii="Times New Roman" w:eastAsia="Times New Roman" w:hAnsi="Times New Roman" w:cs="Times New Roman"/>
                <w:color w:val="2C79B3"/>
                <w:sz w:val="36"/>
                <w:szCs w:val="36"/>
                <w:lang w:eastAsia="ru-RU"/>
              </w:rPr>
              <w:fldChar w:fldCharType="end"/>
            </w:r>
          </w:p>
          <w:p w:rsidR="0074699C" w:rsidRPr="00827FE6" w:rsidRDefault="0074699C" w:rsidP="0074699C">
            <w:pPr>
              <w:spacing w:after="0" w:line="240" w:lineRule="auto"/>
              <w:rPr>
                <w:rFonts w:ascii="Times New Roman" w:eastAsia="Times New Roman" w:hAnsi="Times New Roman" w:cs="Times New Roman"/>
                <w:color w:val="2C79B3"/>
                <w:sz w:val="36"/>
                <w:szCs w:val="36"/>
                <w:lang w:eastAsia="ru-RU"/>
              </w:rPr>
            </w:pPr>
          </w:p>
          <w:p w:rsidR="0074699C" w:rsidRPr="00827FE6" w:rsidRDefault="0074699C" w:rsidP="0074699C">
            <w:pPr>
              <w:spacing w:after="0" w:line="240" w:lineRule="auto"/>
              <w:rPr>
                <w:rFonts w:ascii="Times New Roman" w:eastAsia="Times New Roman" w:hAnsi="Times New Roman" w:cs="Times New Roman"/>
                <w:color w:val="2C79B3"/>
                <w:sz w:val="36"/>
                <w:szCs w:val="36"/>
                <w:lang w:eastAsia="ru-RU"/>
              </w:rPr>
            </w:pPr>
          </w:p>
          <w:p w:rsidR="0074699C" w:rsidRPr="00827FE6" w:rsidRDefault="0074699C" w:rsidP="0074699C">
            <w:pPr>
              <w:spacing w:after="0" w:line="240" w:lineRule="auto"/>
              <w:rPr>
                <w:rFonts w:ascii="Times New Roman" w:eastAsia="Times New Roman" w:hAnsi="Times New Roman" w:cs="Times New Roman"/>
                <w:color w:val="2C79B3"/>
                <w:sz w:val="36"/>
                <w:szCs w:val="36"/>
                <w:lang w:eastAsia="ru-RU"/>
              </w:rPr>
            </w:pPr>
            <w:r w:rsidRPr="00827FE6">
              <w:rPr>
                <w:rFonts w:ascii="Times New Roman" w:hAnsi="Times New Roman" w:cs="Times New Roman"/>
                <w:noProof/>
                <w:lang w:eastAsia="ru-RU"/>
              </w:rPr>
              <w:drawing>
                <wp:inline distT="0" distB="0" distL="0" distR="0" wp14:anchorId="47E5BE47" wp14:editId="53C179BE">
                  <wp:extent cx="2701675" cy="1800000"/>
                  <wp:effectExtent l="0" t="0" r="3810" b="0"/>
                  <wp:docPr id="4" name="Рисунок 4" descr="Протяж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отяжка"/>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01675" cy="1800000"/>
                          </a:xfrm>
                          <a:prstGeom prst="rect">
                            <a:avLst/>
                          </a:prstGeom>
                          <a:noFill/>
                          <a:ln>
                            <a:noFill/>
                          </a:ln>
                        </pic:spPr>
                      </pic:pic>
                    </a:graphicData>
                  </a:graphic>
                </wp:inline>
              </w:drawing>
            </w:r>
            <w:r w:rsidRPr="00827FE6">
              <w:rPr>
                <w:rFonts w:ascii="Times New Roman" w:hAnsi="Times New Roman" w:cs="Times New Roman"/>
                <w:noProof/>
                <w:lang w:eastAsia="ru-RU"/>
              </w:rPr>
              <w:drawing>
                <wp:inline distT="0" distB="0" distL="0" distR="0" wp14:anchorId="40684098" wp14:editId="7A82E780">
                  <wp:extent cx="2705100" cy="1771650"/>
                  <wp:effectExtent l="0" t="0" r="0" b="0"/>
                  <wp:docPr id="5" name="Рисунок 5" descr="Протяж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ротяжк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3778" cy="1777333"/>
                          </a:xfrm>
                          <a:prstGeom prst="rect">
                            <a:avLst/>
                          </a:prstGeom>
                          <a:noFill/>
                          <a:ln>
                            <a:noFill/>
                          </a:ln>
                        </pic:spPr>
                      </pic:pic>
                    </a:graphicData>
                  </a:graphic>
                </wp:inline>
              </w:drawing>
            </w:r>
          </w:p>
          <w:p w:rsidR="0074699C" w:rsidRPr="0074699C" w:rsidRDefault="00827FE6" w:rsidP="00827FE6">
            <w:pPr>
              <w:shd w:val="clear" w:color="auto" w:fill="FFFFFF"/>
              <w:spacing w:before="120" w:after="120" w:line="240" w:lineRule="auto"/>
              <w:rPr>
                <w:rFonts w:ascii="Times New Roman" w:eastAsia="Times New Roman" w:hAnsi="Times New Roman" w:cs="Times New Roman"/>
                <w:color w:val="2C79B3"/>
                <w:sz w:val="36"/>
                <w:szCs w:val="36"/>
                <w:lang w:eastAsia="ru-RU"/>
              </w:rPr>
            </w:pPr>
            <w:r w:rsidRPr="0074699C">
              <w:rPr>
                <w:rFonts w:ascii="Times New Roman" w:eastAsia="Times New Roman" w:hAnsi="Times New Roman" w:cs="Times New Roman"/>
                <w:b/>
                <w:bCs/>
                <w:color w:val="222222"/>
                <w:sz w:val="21"/>
                <w:szCs w:val="21"/>
                <w:lang w:eastAsia="ru-RU"/>
              </w:rPr>
              <w:t>Протяжка</w:t>
            </w:r>
            <w:r w:rsidRPr="0074699C">
              <w:rPr>
                <w:rFonts w:ascii="Times New Roman" w:eastAsia="Times New Roman" w:hAnsi="Times New Roman" w:cs="Times New Roman"/>
                <w:color w:val="222222"/>
                <w:sz w:val="21"/>
                <w:szCs w:val="21"/>
                <w:lang w:eastAsia="ru-RU"/>
              </w:rPr>
              <w:t> — многолезвийный </w:t>
            </w:r>
            <w:hyperlink r:id="rId7" w:tooltip="Металлорежущий инструмент" w:history="1">
              <w:r w:rsidRPr="00827FE6">
                <w:rPr>
                  <w:rFonts w:ascii="Times New Roman" w:eastAsia="Times New Roman" w:hAnsi="Times New Roman" w:cs="Times New Roman"/>
                  <w:color w:val="0B0080"/>
                  <w:sz w:val="21"/>
                  <w:szCs w:val="21"/>
                  <w:u w:val="single"/>
                  <w:lang w:eastAsia="ru-RU"/>
                </w:rPr>
                <w:t>инструмент</w:t>
              </w:r>
            </w:hyperlink>
            <w:r w:rsidRPr="0074699C">
              <w:rPr>
                <w:rFonts w:ascii="Times New Roman" w:eastAsia="Times New Roman" w:hAnsi="Times New Roman" w:cs="Times New Roman"/>
                <w:color w:val="222222"/>
                <w:sz w:val="21"/>
                <w:szCs w:val="21"/>
                <w:lang w:eastAsia="ru-RU"/>
              </w:rPr>
              <w:t> с рядом последовательно выступающих одно над другим лезвий в направлении, перпендикулярном к направлению скорости главного движения, предназначенный для обработки при поступательном или вращательном главном движении лезвия и отсутствии движения подачи.</w:t>
            </w:r>
            <w:bookmarkStart w:id="0" w:name="_GoBack"/>
            <w:bookmarkEnd w:id="0"/>
          </w:p>
        </w:tc>
      </w:tr>
    </w:tbl>
    <w:p w:rsidR="0074699C" w:rsidRPr="0074699C" w:rsidRDefault="0074699C" w:rsidP="0074699C">
      <w:pPr>
        <w:spacing w:after="0" w:line="240" w:lineRule="auto"/>
        <w:rPr>
          <w:rFonts w:ascii="Times New Roman" w:eastAsia="Times New Roman" w:hAnsi="Times New Roman" w:cs="Times New Roman"/>
          <w:vanish/>
          <w:sz w:val="24"/>
          <w:szCs w:val="24"/>
          <w:lang w:eastAsia="ru-RU"/>
        </w:rPr>
      </w:pPr>
    </w:p>
    <w:tbl>
      <w:tblPr>
        <w:tblW w:w="8100" w:type="dxa"/>
        <w:tblCellMar>
          <w:top w:w="15" w:type="dxa"/>
          <w:left w:w="15" w:type="dxa"/>
          <w:bottom w:w="15" w:type="dxa"/>
          <w:right w:w="15" w:type="dxa"/>
        </w:tblCellMar>
        <w:tblLook w:val="04A0" w:firstRow="1" w:lastRow="0" w:firstColumn="1" w:lastColumn="0" w:noHBand="0" w:noVBand="1"/>
      </w:tblPr>
      <w:tblGrid>
        <w:gridCol w:w="8100"/>
      </w:tblGrid>
      <w:tr w:rsidR="0074699C" w:rsidRPr="0074699C" w:rsidTr="0074699C">
        <w:tc>
          <w:tcPr>
            <w:tcW w:w="0" w:type="auto"/>
            <w:hideMark/>
          </w:tcPr>
          <w:p w:rsidR="0074699C" w:rsidRPr="0074699C" w:rsidRDefault="0074699C" w:rsidP="0074699C">
            <w:pPr>
              <w:shd w:val="clear" w:color="auto" w:fill="FFFFFF"/>
              <w:spacing w:before="150" w:after="150" w:line="240" w:lineRule="auto"/>
              <w:jc w:val="both"/>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 xml:space="preserve">     </w:t>
            </w:r>
            <w:r w:rsidRPr="0074699C">
              <w:rPr>
                <w:rFonts w:ascii="Arial" w:eastAsia="Times New Roman" w:hAnsi="Arial" w:cs="Arial"/>
                <w:color w:val="000000"/>
                <w:sz w:val="18"/>
                <w:szCs w:val="18"/>
                <w:lang w:eastAsia="ru-RU"/>
              </w:rPr>
              <w:t>Протяжки применяются для обработки сквозных отверстий и наружных поверхностей различных деталей, а прошивки — лишь сквозных отверстий. Протяжки работают на разрыв (протягивание), а прошивки — на сжатие (проталкивание.)</w:t>
            </w:r>
          </w:p>
          <w:p w:rsidR="0074699C" w:rsidRPr="0074699C" w:rsidRDefault="0074699C" w:rsidP="0074699C">
            <w:pPr>
              <w:shd w:val="clear" w:color="auto" w:fill="FFFFFF"/>
              <w:spacing w:before="150" w:after="150" w:line="240" w:lineRule="auto"/>
              <w:jc w:val="both"/>
              <w:rPr>
                <w:rFonts w:ascii="Arial" w:eastAsia="Times New Roman" w:hAnsi="Arial" w:cs="Arial"/>
                <w:color w:val="000000"/>
                <w:sz w:val="18"/>
                <w:szCs w:val="18"/>
                <w:lang w:eastAsia="ru-RU"/>
              </w:rPr>
            </w:pPr>
            <w:r w:rsidRPr="0074699C">
              <w:rPr>
                <w:rFonts w:ascii="Arial" w:eastAsia="Times New Roman" w:hAnsi="Arial" w:cs="Arial"/>
                <w:color w:val="000000"/>
                <w:sz w:val="18"/>
                <w:szCs w:val="18"/>
                <w:lang w:eastAsia="ru-RU"/>
              </w:rPr>
              <w:t>По способу применения протяжки бывают для внутреннего и наружного протягивания.</w:t>
            </w:r>
            <w:r w:rsidRPr="0074699C">
              <w:rPr>
                <w:rFonts w:ascii="Arial" w:eastAsia="Times New Roman" w:hAnsi="Arial" w:cs="Arial"/>
                <w:color w:val="000000"/>
                <w:sz w:val="18"/>
                <w:szCs w:val="18"/>
                <w:lang w:eastAsia="ru-RU"/>
              </w:rPr>
              <w:br/>
              <w:t>Протяжки для внутреннего протягивания состоят из следующих элементов: хвостовика, шейки, переходного конуса, направляющей, режущей, калибрующей и концевой частей. Каждый элемент протяжки имеет свое конструктивное оформление в зависимости от условий работы при протягивании.</w:t>
            </w:r>
            <w:r w:rsidRPr="0074699C">
              <w:rPr>
                <w:rFonts w:ascii="Arial" w:eastAsia="Times New Roman" w:hAnsi="Arial" w:cs="Arial"/>
                <w:color w:val="000000"/>
                <w:sz w:val="18"/>
                <w:szCs w:val="18"/>
                <w:lang w:eastAsia="ru-RU"/>
              </w:rPr>
              <w:br/>
              <w:t>Такие протяжки применяются для обработки различных внутренних поверхностей: цилиндрических, многогранных, шпоночных Пазов, шлицевых отверстий и др.</w:t>
            </w:r>
          </w:p>
          <w:p w:rsidR="0074699C" w:rsidRPr="0074699C" w:rsidRDefault="0074699C" w:rsidP="0074699C">
            <w:pPr>
              <w:shd w:val="clear" w:color="auto" w:fill="FFFFFF"/>
              <w:spacing w:before="150" w:after="150" w:line="240" w:lineRule="auto"/>
              <w:jc w:val="both"/>
              <w:rPr>
                <w:rFonts w:ascii="Arial" w:eastAsia="Times New Roman" w:hAnsi="Arial" w:cs="Arial"/>
                <w:color w:val="000000"/>
                <w:sz w:val="18"/>
                <w:szCs w:val="18"/>
                <w:lang w:eastAsia="ru-RU"/>
              </w:rPr>
            </w:pPr>
            <w:r w:rsidRPr="0074699C">
              <w:rPr>
                <w:rFonts w:ascii="Arial" w:eastAsia="Times New Roman" w:hAnsi="Arial" w:cs="Arial"/>
                <w:color w:val="000000"/>
                <w:sz w:val="18"/>
                <w:szCs w:val="18"/>
                <w:lang w:eastAsia="ru-RU"/>
              </w:rPr>
              <w:t>Протягивание цилиндрических отверстий является большей частью завершающей операцией после предварительного сверления или чернового растачивания.</w:t>
            </w:r>
          </w:p>
          <w:p w:rsidR="0074699C" w:rsidRPr="0074699C" w:rsidRDefault="0074699C" w:rsidP="0074699C">
            <w:pPr>
              <w:shd w:val="clear" w:color="auto" w:fill="FFFFFF"/>
              <w:spacing w:before="150" w:after="150" w:line="240" w:lineRule="auto"/>
              <w:jc w:val="both"/>
              <w:rPr>
                <w:rFonts w:ascii="Arial" w:eastAsia="Times New Roman" w:hAnsi="Arial" w:cs="Arial"/>
                <w:color w:val="000000"/>
                <w:sz w:val="18"/>
                <w:szCs w:val="18"/>
                <w:lang w:eastAsia="ru-RU"/>
              </w:rPr>
            </w:pPr>
            <w:r w:rsidRPr="0074699C">
              <w:rPr>
                <w:rFonts w:ascii="Arial" w:eastAsia="Times New Roman" w:hAnsi="Arial" w:cs="Arial"/>
                <w:color w:val="000000"/>
                <w:sz w:val="18"/>
                <w:szCs w:val="18"/>
                <w:lang w:eastAsia="ru-RU"/>
              </w:rPr>
              <w:t>Обработка многогранных отверстий (треугольных, квадратных, шестигранных и т. д.) производится большей частью протягиванием предварительно изготовленного круглого отверстия.</w:t>
            </w:r>
          </w:p>
          <w:p w:rsidR="0074699C" w:rsidRPr="0074699C" w:rsidRDefault="0074699C" w:rsidP="0074699C">
            <w:pPr>
              <w:shd w:val="clear" w:color="auto" w:fill="FFFFFF"/>
              <w:spacing w:before="150" w:after="150" w:line="240" w:lineRule="auto"/>
              <w:jc w:val="both"/>
              <w:rPr>
                <w:rFonts w:ascii="Arial" w:eastAsia="Times New Roman" w:hAnsi="Arial" w:cs="Arial"/>
                <w:color w:val="000000"/>
                <w:sz w:val="18"/>
                <w:szCs w:val="18"/>
                <w:lang w:eastAsia="ru-RU"/>
              </w:rPr>
            </w:pPr>
            <w:r w:rsidRPr="0074699C">
              <w:rPr>
                <w:rFonts w:ascii="Arial" w:eastAsia="Times New Roman" w:hAnsi="Arial" w:cs="Arial"/>
                <w:color w:val="000000"/>
                <w:sz w:val="18"/>
                <w:szCs w:val="18"/>
                <w:lang w:eastAsia="ru-RU"/>
              </w:rPr>
              <w:t>Протягивание шпоночных пазов в отверстиях выполняется с помощью плоской односторонней протяжки. Адаптер (направляющая втулка), имеющий прямоугольный паз, соответствующий ширине протяжки, служит для направления протяжки во время протягивания.</w:t>
            </w:r>
            <w:r w:rsidRPr="0074699C">
              <w:rPr>
                <w:rFonts w:ascii="Arial" w:eastAsia="Times New Roman" w:hAnsi="Arial" w:cs="Arial"/>
                <w:color w:val="000000"/>
                <w:sz w:val="18"/>
                <w:szCs w:val="18"/>
                <w:lang w:eastAsia="ru-RU"/>
              </w:rPr>
              <w:br/>
              <w:t>Протягивание шлицев в детали обычно производят также в предварительно обработанном круглом отверстии, причем все шлицы протягивают одновременно. Протягиванием можно изготовить как прямые шлицы, так и спиральные с принудительным вращением в последнем случае протяжки или детали.</w:t>
            </w:r>
            <w:r w:rsidRPr="0074699C">
              <w:rPr>
                <w:rFonts w:ascii="Arial" w:eastAsia="Times New Roman" w:hAnsi="Arial" w:cs="Arial"/>
                <w:color w:val="000000"/>
                <w:sz w:val="18"/>
                <w:szCs w:val="18"/>
                <w:lang w:eastAsia="ru-RU"/>
              </w:rPr>
              <w:br/>
              <w:t>Протяжки для наружного протягивания применяют для обработки наружных поверхностей: 1) прямолинейных открытых, закрытых с одной стороны, б), закрытых с двух сторон, е) и 2) криволинейных различных профилей.</w:t>
            </w:r>
            <w:r w:rsidRPr="0074699C">
              <w:rPr>
                <w:rFonts w:ascii="Arial" w:eastAsia="Times New Roman" w:hAnsi="Arial" w:cs="Arial"/>
                <w:color w:val="000000"/>
                <w:sz w:val="18"/>
                <w:szCs w:val="18"/>
                <w:lang w:eastAsia="ru-RU"/>
              </w:rPr>
              <w:br/>
              <w:t xml:space="preserve">При протягивании криволинейных поверхностей можно применять как фасонные протяжки для обработки деталей слоями по всему контуру профиля, а), так и </w:t>
            </w:r>
            <w:proofErr w:type="spellStart"/>
            <w:r w:rsidRPr="0074699C">
              <w:rPr>
                <w:rFonts w:ascii="Arial" w:eastAsia="Times New Roman" w:hAnsi="Arial" w:cs="Arial"/>
                <w:color w:val="000000"/>
                <w:sz w:val="18"/>
                <w:szCs w:val="18"/>
                <w:lang w:eastAsia="ru-RU"/>
              </w:rPr>
              <w:t>плоскофасонные</w:t>
            </w:r>
            <w:proofErr w:type="spellEnd"/>
            <w:r w:rsidRPr="0074699C">
              <w:rPr>
                <w:rFonts w:ascii="Arial" w:eastAsia="Times New Roman" w:hAnsi="Arial" w:cs="Arial"/>
                <w:color w:val="000000"/>
                <w:sz w:val="18"/>
                <w:szCs w:val="18"/>
                <w:lang w:eastAsia="ru-RU"/>
              </w:rPr>
              <w:t xml:space="preserve"> для </w:t>
            </w:r>
            <w:r w:rsidRPr="0074699C">
              <w:rPr>
                <w:rFonts w:ascii="Arial" w:eastAsia="Times New Roman" w:hAnsi="Arial" w:cs="Arial"/>
                <w:color w:val="000000"/>
                <w:sz w:val="18"/>
                <w:szCs w:val="18"/>
                <w:lang w:eastAsia="ru-RU"/>
              </w:rPr>
              <w:lastRenderedPageBreak/>
              <w:t>обработки деталей слоями, параллельными опорной поверхности протяжки, б).</w:t>
            </w:r>
            <w:r w:rsidRPr="0074699C">
              <w:rPr>
                <w:rFonts w:ascii="Arial" w:eastAsia="Times New Roman" w:hAnsi="Arial" w:cs="Arial"/>
                <w:color w:val="000000"/>
                <w:sz w:val="18"/>
                <w:szCs w:val="18"/>
                <w:lang w:eastAsia="ru-RU"/>
              </w:rPr>
              <w:br/>
              <w:t>Протяжки для наружного протягивания бывают цельные и составные (наборные).</w:t>
            </w:r>
          </w:p>
          <w:p w:rsidR="0074699C" w:rsidRPr="0074699C" w:rsidRDefault="0074699C" w:rsidP="0074699C">
            <w:pPr>
              <w:shd w:val="clear" w:color="auto" w:fill="FFFFFF"/>
              <w:spacing w:before="150" w:after="150" w:line="240" w:lineRule="auto"/>
              <w:jc w:val="both"/>
              <w:rPr>
                <w:rFonts w:ascii="Arial" w:eastAsia="Times New Roman" w:hAnsi="Arial" w:cs="Arial"/>
                <w:color w:val="000000"/>
                <w:sz w:val="18"/>
                <w:szCs w:val="18"/>
                <w:lang w:eastAsia="ru-RU"/>
              </w:rPr>
            </w:pPr>
            <w:r w:rsidRPr="0074699C">
              <w:rPr>
                <w:rFonts w:ascii="Arial" w:eastAsia="Times New Roman" w:hAnsi="Arial" w:cs="Arial"/>
                <w:color w:val="000000"/>
                <w:sz w:val="18"/>
                <w:szCs w:val="18"/>
                <w:lang w:eastAsia="ru-RU"/>
              </w:rPr>
              <w:t>Цельную протяжку изготавливают из одного куска стали или накладной на колодку. Накладную протяжку прикрепляют к колодке винтами; боковой сдвиг ее предотвращается продольной шпонкой</w:t>
            </w:r>
            <w:proofErr w:type="gramStart"/>
            <w:r w:rsidRPr="0074699C">
              <w:rPr>
                <w:rFonts w:ascii="Arial" w:eastAsia="Times New Roman" w:hAnsi="Arial" w:cs="Arial"/>
                <w:color w:val="000000"/>
                <w:sz w:val="18"/>
                <w:szCs w:val="18"/>
                <w:lang w:eastAsia="ru-RU"/>
              </w:rPr>
              <w:t xml:space="preserve"> В</w:t>
            </w:r>
            <w:proofErr w:type="gramEnd"/>
            <w:r w:rsidRPr="0074699C">
              <w:rPr>
                <w:rFonts w:ascii="Arial" w:eastAsia="Times New Roman" w:hAnsi="Arial" w:cs="Arial"/>
                <w:color w:val="000000"/>
                <w:sz w:val="18"/>
                <w:szCs w:val="18"/>
                <w:lang w:eastAsia="ru-RU"/>
              </w:rPr>
              <w:t xml:space="preserve"> или боковыми ребрами С колодки. Иногда протяжки делают составными, состоящими из отдельных секций, устанавливаемых на общей колодке. Обычно цельные наружные протяжки ограничивают длиной 400—500 мм; при большей длине их делают составными — секционными.</w:t>
            </w:r>
            <w:r w:rsidRPr="0074699C">
              <w:rPr>
                <w:rFonts w:ascii="Arial" w:eastAsia="Times New Roman" w:hAnsi="Arial" w:cs="Arial"/>
                <w:color w:val="000000"/>
                <w:sz w:val="18"/>
                <w:szCs w:val="18"/>
                <w:lang w:eastAsia="ru-RU"/>
              </w:rPr>
              <w:br/>
              <w:t xml:space="preserve">По конструкции режущих элементов протяжки разделяют </w:t>
            </w:r>
            <w:proofErr w:type="gramStart"/>
            <w:r w:rsidRPr="0074699C">
              <w:rPr>
                <w:rFonts w:ascii="Arial" w:eastAsia="Times New Roman" w:hAnsi="Arial" w:cs="Arial"/>
                <w:color w:val="000000"/>
                <w:sz w:val="18"/>
                <w:szCs w:val="18"/>
                <w:lang w:eastAsia="ru-RU"/>
              </w:rPr>
              <w:t>на</w:t>
            </w:r>
            <w:proofErr w:type="gramEnd"/>
            <w:r w:rsidRPr="0074699C">
              <w:rPr>
                <w:rFonts w:ascii="Arial" w:eastAsia="Times New Roman" w:hAnsi="Arial" w:cs="Arial"/>
                <w:color w:val="000000"/>
                <w:sz w:val="18"/>
                <w:szCs w:val="18"/>
                <w:lang w:eastAsia="ru-RU"/>
              </w:rPr>
              <w:t xml:space="preserve"> обыкновенные режущие и уплотняющие и шабрящие. Перечисленные выше протяжки применяются на обычных протяжных станках.</w:t>
            </w:r>
            <w:r w:rsidRPr="0074699C">
              <w:rPr>
                <w:rFonts w:ascii="Arial" w:eastAsia="Times New Roman" w:hAnsi="Arial" w:cs="Arial"/>
                <w:color w:val="000000"/>
                <w:sz w:val="18"/>
                <w:szCs w:val="18"/>
                <w:lang w:eastAsia="ru-RU"/>
              </w:rPr>
              <w:br/>
              <w:t xml:space="preserve">Значительно реже протягивание производят на других станках, для чего протяжкам придают соответствующую конструктивную форму. Так, применяются специальные типы протяжек для обработки наружных поверхностей и внутренних профилей. Протяжки должны иметь ту же </w:t>
            </w:r>
            <w:proofErr w:type="spellStart"/>
            <w:r w:rsidRPr="0074699C">
              <w:rPr>
                <w:rFonts w:ascii="Arial" w:eastAsia="Times New Roman" w:hAnsi="Arial" w:cs="Arial"/>
                <w:color w:val="000000"/>
                <w:sz w:val="18"/>
                <w:szCs w:val="18"/>
                <w:lang w:eastAsia="ru-RU"/>
              </w:rPr>
              <w:t>конфигурацию</w:t>
            </w:r>
            <w:proofErr w:type="gramStart"/>
            <w:r w:rsidRPr="0074699C">
              <w:rPr>
                <w:rFonts w:ascii="Arial" w:eastAsia="Times New Roman" w:hAnsi="Arial" w:cs="Arial"/>
                <w:color w:val="000000"/>
                <w:sz w:val="18"/>
                <w:szCs w:val="18"/>
                <w:lang w:eastAsia="ru-RU"/>
              </w:rPr>
              <w:t>,'</w:t>
            </w:r>
            <w:proofErr w:type="gramEnd"/>
            <w:r w:rsidRPr="0074699C">
              <w:rPr>
                <w:rFonts w:ascii="Arial" w:eastAsia="Times New Roman" w:hAnsi="Arial" w:cs="Arial"/>
                <w:color w:val="000000"/>
                <w:sz w:val="18"/>
                <w:szCs w:val="18"/>
                <w:lang w:eastAsia="ru-RU"/>
              </w:rPr>
              <w:t>что</w:t>
            </w:r>
            <w:proofErr w:type="spellEnd"/>
            <w:r w:rsidRPr="0074699C">
              <w:rPr>
                <w:rFonts w:ascii="Arial" w:eastAsia="Times New Roman" w:hAnsi="Arial" w:cs="Arial"/>
                <w:color w:val="000000"/>
                <w:sz w:val="18"/>
                <w:szCs w:val="18"/>
                <w:lang w:eastAsia="ru-RU"/>
              </w:rPr>
              <w:t xml:space="preserve"> и обрабатываемая поверхность, а направление движения их должно быть обратно направлению движения детали.</w:t>
            </w:r>
            <w:r w:rsidRPr="0074699C">
              <w:rPr>
                <w:rFonts w:ascii="Arial" w:eastAsia="Times New Roman" w:hAnsi="Arial" w:cs="Arial"/>
                <w:color w:val="000000"/>
                <w:sz w:val="18"/>
                <w:szCs w:val="18"/>
                <w:lang w:eastAsia="ru-RU"/>
              </w:rPr>
              <w:br/>
              <w:t>Прошивки обычно применяются для прошивания внутренних отверстий.</w:t>
            </w:r>
          </w:p>
          <w:p w:rsidR="0074699C" w:rsidRPr="0074699C" w:rsidRDefault="0074699C" w:rsidP="0074699C">
            <w:pPr>
              <w:shd w:val="clear" w:color="auto" w:fill="FFFFFF"/>
              <w:spacing w:before="150" w:after="150" w:line="240" w:lineRule="auto"/>
              <w:jc w:val="both"/>
              <w:rPr>
                <w:rFonts w:ascii="Arial" w:eastAsia="Times New Roman" w:hAnsi="Arial" w:cs="Arial"/>
                <w:color w:val="000000"/>
                <w:sz w:val="18"/>
                <w:szCs w:val="18"/>
                <w:lang w:eastAsia="ru-RU"/>
              </w:rPr>
            </w:pPr>
            <w:proofErr w:type="spellStart"/>
            <w:r w:rsidRPr="0074699C">
              <w:rPr>
                <w:rFonts w:ascii="Arial" w:eastAsia="Times New Roman" w:hAnsi="Arial" w:cs="Arial"/>
                <w:color w:val="000000"/>
                <w:sz w:val="18"/>
                <w:szCs w:val="18"/>
                <w:lang w:eastAsia="ru-RU"/>
              </w:rPr>
              <w:t>Стружкоделительные</w:t>
            </w:r>
            <w:proofErr w:type="spellEnd"/>
            <w:r w:rsidRPr="0074699C">
              <w:rPr>
                <w:rFonts w:ascii="Arial" w:eastAsia="Times New Roman" w:hAnsi="Arial" w:cs="Arial"/>
                <w:color w:val="000000"/>
                <w:sz w:val="18"/>
                <w:szCs w:val="18"/>
                <w:lang w:eastAsia="ru-RU"/>
              </w:rPr>
              <w:t xml:space="preserve"> устройства</w:t>
            </w:r>
            <w:proofErr w:type="gramStart"/>
            <w:r w:rsidRPr="0074699C">
              <w:rPr>
                <w:rFonts w:ascii="Arial" w:eastAsia="Times New Roman" w:hAnsi="Arial" w:cs="Arial"/>
                <w:color w:val="000000"/>
                <w:sz w:val="18"/>
                <w:szCs w:val="18"/>
                <w:lang w:eastAsia="ru-RU"/>
              </w:rPr>
              <w:br/>
              <w:t>П</w:t>
            </w:r>
            <w:proofErr w:type="gramEnd"/>
            <w:r w:rsidRPr="0074699C">
              <w:rPr>
                <w:rFonts w:ascii="Arial" w:eastAsia="Times New Roman" w:hAnsi="Arial" w:cs="Arial"/>
                <w:color w:val="000000"/>
                <w:sz w:val="18"/>
                <w:szCs w:val="18"/>
                <w:lang w:eastAsia="ru-RU"/>
              </w:rPr>
              <w:t>ри работе протяжек, как и каждого режущего инструмента, необходимо учитывать возможность уменьшения усилия резания за счет разделения сплошной стружки на отдельные более узкие элементы.</w:t>
            </w:r>
            <w:r w:rsidRPr="0074699C">
              <w:rPr>
                <w:rFonts w:ascii="Arial" w:eastAsia="Times New Roman" w:hAnsi="Arial" w:cs="Arial"/>
                <w:color w:val="000000"/>
                <w:sz w:val="18"/>
                <w:szCs w:val="18"/>
                <w:lang w:eastAsia="ru-RU"/>
              </w:rPr>
              <w:br/>
              <w:t xml:space="preserve">Срезаемая стружка будет иметь форму желоба, и если у протяжки нет </w:t>
            </w:r>
            <w:proofErr w:type="spellStart"/>
            <w:r w:rsidRPr="0074699C">
              <w:rPr>
                <w:rFonts w:ascii="Arial" w:eastAsia="Times New Roman" w:hAnsi="Arial" w:cs="Arial"/>
                <w:color w:val="000000"/>
                <w:sz w:val="18"/>
                <w:szCs w:val="18"/>
                <w:lang w:eastAsia="ru-RU"/>
              </w:rPr>
              <w:t>стружкоделительного</w:t>
            </w:r>
            <w:proofErr w:type="spellEnd"/>
            <w:r w:rsidRPr="0074699C">
              <w:rPr>
                <w:rFonts w:ascii="Arial" w:eastAsia="Times New Roman" w:hAnsi="Arial" w:cs="Arial"/>
                <w:color w:val="000000"/>
                <w:sz w:val="18"/>
                <w:szCs w:val="18"/>
                <w:lang w:eastAsia="ru-RU"/>
              </w:rPr>
              <w:t xml:space="preserve"> устройства, то зубья протяжки будут снимать стружку </w:t>
            </w:r>
            <w:proofErr w:type="gramStart"/>
            <w:r w:rsidRPr="0074699C">
              <w:rPr>
                <w:rFonts w:ascii="Arial" w:eastAsia="Times New Roman" w:hAnsi="Arial" w:cs="Arial"/>
                <w:color w:val="000000"/>
                <w:sz w:val="18"/>
                <w:szCs w:val="18"/>
                <w:lang w:eastAsia="ru-RU"/>
              </w:rPr>
              <w:t>толщиной</w:t>
            </w:r>
            <w:proofErr w:type="gramEnd"/>
            <w:r w:rsidRPr="0074699C">
              <w:rPr>
                <w:rFonts w:ascii="Arial" w:eastAsia="Times New Roman" w:hAnsi="Arial" w:cs="Arial"/>
                <w:color w:val="000000"/>
                <w:sz w:val="18"/>
                <w:szCs w:val="18"/>
                <w:lang w:eastAsia="ru-RU"/>
              </w:rPr>
              <w:t xml:space="preserve"> а по всей окружности отверстия, т. е. «чулком». Свертывание такой стружки потребует больших усилий и возможны разрывы ее, что еще более усложнит процесс.</w:t>
            </w:r>
          </w:p>
          <w:p w:rsidR="0074699C" w:rsidRPr="0074699C" w:rsidRDefault="0074699C" w:rsidP="0074699C">
            <w:pPr>
              <w:shd w:val="clear" w:color="auto" w:fill="FFFFFF"/>
              <w:spacing w:before="150" w:after="150" w:line="240" w:lineRule="auto"/>
              <w:jc w:val="both"/>
              <w:rPr>
                <w:rFonts w:ascii="Arial" w:eastAsia="Times New Roman" w:hAnsi="Arial" w:cs="Arial"/>
                <w:color w:val="000000"/>
                <w:sz w:val="18"/>
                <w:szCs w:val="18"/>
                <w:lang w:eastAsia="ru-RU"/>
              </w:rPr>
            </w:pPr>
            <w:r w:rsidRPr="0074699C">
              <w:rPr>
                <w:rFonts w:ascii="Arial" w:eastAsia="Times New Roman" w:hAnsi="Arial" w:cs="Arial"/>
                <w:color w:val="000000"/>
                <w:sz w:val="18"/>
                <w:szCs w:val="18"/>
                <w:lang w:eastAsia="ru-RU"/>
              </w:rPr>
              <w:t xml:space="preserve">Разделения стружки на отдельные элементы достигают путем создания </w:t>
            </w:r>
            <w:proofErr w:type="spellStart"/>
            <w:r w:rsidRPr="0074699C">
              <w:rPr>
                <w:rFonts w:ascii="Arial" w:eastAsia="Times New Roman" w:hAnsi="Arial" w:cs="Arial"/>
                <w:color w:val="000000"/>
                <w:sz w:val="18"/>
                <w:szCs w:val="18"/>
                <w:lang w:eastAsia="ru-RU"/>
              </w:rPr>
              <w:t>стружкоделительных</w:t>
            </w:r>
            <w:proofErr w:type="spellEnd"/>
            <w:r w:rsidRPr="0074699C">
              <w:rPr>
                <w:rFonts w:ascii="Arial" w:eastAsia="Times New Roman" w:hAnsi="Arial" w:cs="Arial"/>
                <w:color w:val="000000"/>
                <w:sz w:val="18"/>
                <w:szCs w:val="18"/>
                <w:lang w:eastAsia="ru-RU"/>
              </w:rPr>
              <w:t xml:space="preserve"> устройств: специальных канавок, </w:t>
            </w:r>
            <w:proofErr w:type="spellStart"/>
            <w:r w:rsidRPr="0074699C">
              <w:rPr>
                <w:rFonts w:ascii="Arial" w:eastAsia="Times New Roman" w:hAnsi="Arial" w:cs="Arial"/>
                <w:color w:val="000000"/>
                <w:sz w:val="18"/>
                <w:szCs w:val="18"/>
                <w:lang w:eastAsia="ru-RU"/>
              </w:rPr>
              <w:t>выкружек</w:t>
            </w:r>
            <w:proofErr w:type="spellEnd"/>
            <w:r w:rsidRPr="0074699C">
              <w:rPr>
                <w:rFonts w:ascii="Arial" w:eastAsia="Times New Roman" w:hAnsi="Arial" w:cs="Arial"/>
                <w:color w:val="000000"/>
                <w:sz w:val="18"/>
                <w:szCs w:val="18"/>
                <w:lang w:eastAsia="ru-RU"/>
              </w:rPr>
              <w:t xml:space="preserve">, </w:t>
            </w:r>
            <w:proofErr w:type="spellStart"/>
            <w:r w:rsidRPr="0074699C">
              <w:rPr>
                <w:rFonts w:ascii="Arial" w:eastAsia="Times New Roman" w:hAnsi="Arial" w:cs="Arial"/>
                <w:color w:val="000000"/>
                <w:sz w:val="18"/>
                <w:szCs w:val="18"/>
                <w:lang w:eastAsia="ru-RU"/>
              </w:rPr>
              <w:t>лысок</w:t>
            </w:r>
            <w:proofErr w:type="spellEnd"/>
            <w:r w:rsidRPr="0074699C">
              <w:rPr>
                <w:rFonts w:ascii="Arial" w:eastAsia="Times New Roman" w:hAnsi="Arial" w:cs="Arial"/>
                <w:color w:val="000000"/>
                <w:sz w:val="18"/>
                <w:szCs w:val="18"/>
                <w:lang w:eastAsia="ru-RU"/>
              </w:rPr>
              <w:t>, обычно расположенных в шахматном порядке по продольной поверхности зубьев.</w:t>
            </w:r>
            <w:r w:rsidRPr="0074699C">
              <w:rPr>
                <w:rFonts w:ascii="Arial" w:eastAsia="Times New Roman" w:hAnsi="Arial" w:cs="Arial"/>
                <w:color w:val="000000"/>
                <w:sz w:val="18"/>
                <w:szCs w:val="18"/>
                <w:lang w:eastAsia="ru-RU"/>
              </w:rPr>
              <w:br/>
              <w:t xml:space="preserve">При срезании слоя в месте, где на предыдущем зубе было расположено </w:t>
            </w:r>
            <w:proofErr w:type="spellStart"/>
            <w:r w:rsidRPr="0074699C">
              <w:rPr>
                <w:rFonts w:ascii="Arial" w:eastAsia="Times New Roman" w:hAnsi="Arial" w:cs="Arial"/>
                <w:color w:val="000000"/>
                <w:sz w:val="18"/>
                <w:szCs w:val="18"/>
                <w:lang w:eastAsia="ru-RU"/>
              </w:rPr>
              <w:t>стружкоделительное</w:t>
            </w:r>
            <w:proofErr w:type="spellEnd"/>
            <w:r w:rsidRPr="0074699C">
              <w:rPr>
                <w:rFonts w:ascii="Arial" w:eastAsia="Times New Roman" w:hAnsi="Arial" w:cs="Arial"/>
                <w:color w:val="000000"/>
                <w:sz w:val="18"/>
                <w:szCs w:val="18"/>
                <w:lang w:eastAsia="ru-RU"/>
              </w:rPr>
              <w:t xml:space="preserve"> устройство, образуется утолщение. Другой недостаток </w:t>
            </w:r>
            <w:proofErr w:type="spellStart"/>
            <w:r w:rsidRPr="0074699C">
              <w:rPr>
                <w:rFonts w:ascii="Arial" w:eastAsia="Times New Roman" w:hAnsi="Arial" w:cs="Arial"/>
                <w:color w:val="000000"/>
                <w:sz w:val="18"/>
                <w:szCs w:val="18"/>
                <w:lang w:eastAsia="ru-RU"/>
              </w:rPr>
              <w:t>стружкоделительной</w:t>
            </w:r>
            <w:proofErr w:type="spellEnd"/>
            <w:r w:rsidRPr="0074699C">
              <w:rPr>
                <w:rFonts w:ascii="Arial" w:eastAsia="Times New Roman" w:hAnsi="Arial" w:cs="Arial"/>
                <w:color w:val="000000"/>
                <w:sz w:val="18"/>
                <w:szCs w:val="18"/>
                <w:lang w:eastAsia="ru-RU"/>
              </w:rPr>
              <w:t xml:space="preserve"> канавки — столкновение витков стружки при протягивании отверстия круглым зубом с обычными узкими </w:t>
            </w:r>
            <w:proofErr w:type="spellStart"/>
            <w:r w:rsidRPr="0074699C">
              <w:rPr>
                <w:rFonts w:ascii="Arial" w:eastAsia="Times New Roman" w:hAnsi="Arial" w:cs="Arial"/>
                <w:color w:val="000000"/>
                <w:sz w:val="18"/>
                <w:szCs w:val="18"/>
                <w:lang w:eastAsia="ru-RU"/>
              </w:rPr>
              <w:t>стружкоделительными</w:t>
            </w:r>
            <w:proofErr w:type="spellEnd"/>
            <w:r w:rsidRPr="0074699C">
              <w:rPr>
                <w:rFonts w:ascii="Arial" w:eastAsia="Times New Roman" w:hAnsi="Arial" w:cs="Arial"/>
                <w:color w:val="000000"/>
                <w:sz w:val="18"/>
                <w:szCs w:val="18"/>
                <w:lang w:eastAsia="ru-RU"/>
              </w:rPr>
              <w:t xml:space="preserve"> канавками, что вызвано разностью длин окружности режущей кромки (</w:t>
            </w:r>
            <w:proofErr w:type="spellStart"/>
            <w:r w:rsidRPr="0074699C">
              <w:rPr>
                <w:rFonts w:ascii="Arial" w:eastAsia="Times New Roman" w:hAnsi="Arial" w:cs="Arial"/>
                <w:color w:val="000000"/>
                <w:sz w:val="18"/>
                <w:szCs w:val="18"/>
                <w:lang w:eastAsia="ru-RU"/>
              </w:rPr>
              <w:t>я</w:t>
            </w:r>
            <w:proofErr w:type="gramStart"/>
            <w:r w:rsidRPr="0074699C">
              <w:rPr>
                <w:rFonts w:ascii="Arial" w:eastAsia="Times New Roman" w:hAnsi="Arial" w:cs="Arial"/>
                <w:color w:val="000000"/>
                <w:sz w:val="18"/>
                <w:szCs w:val="18"/>
                <w:lang w:eastAsia="ru-RU"/>
              </w:rPr>
              <w:t>D</w:t>
            </w:r>
            <w:proofErr w:type="spellEnd"/>
            <w:proofErr w:type="gramEnd"/>
            <w:r w:rsidRPr="0074699C">
              <w:rPr>
                <w:rFonts w:ascii="Arial" w:eastAsia="Times New Roman" w:hAnsi="Arial" w:cs="Arial"/>
                <w:color w:val="000000"/>
                <w:sz w:val="18"/>
                <w:szCs w:val="18"/>
                <w:lang w:eastAsia="ru-RU"/>
              </w:rPr>
              <w:t>) и дна впадины зуба {</w:t>
            </w:r>
            <w:proofErr w:type="spellStart"/>
            <w:r w:rsidRPr="0074699C">
              <w:rPr>
                <w:rFonts w:ascii="Arial" w:eastAsia="Times New Roman" w:hAnsi="Arial" w:cs="Arial"/>
                <w:color w:val="000000"/>
                <w:sz w:val="18"/>
                <w:szCs w:val="18"/>
                <w:lang w:eastAsia="ru-RU"/>
              </w:rPr>
              <w:t>nd</w:t>
            </w:r>
            <w:proofErr w:type="spellEnd"/>
            <w:r w:rsidRPr="0074699C">
              <w:rPr>
                <w:rFonts w:ascii="Arial" w:eastAsia="Times New Roman" w:hAnsi="Arial" w:cs="Arial"/>
                <w:color w:val="000000"/>
                <w:sz w:val="18"/>
                <w:szCs w:val="18"/>
                <w:lang w:eastAsia="ru-RU"/>
              </w:rPr>
              <w:t xml:space="preserve">). При увеличении канавки или переходе ее в </w:t>
            </w:r>
            <w:proofErr w:type="spellStart"/>
            <w:r w:rsidRPr="0074699C">
              <w:rPr>
                <w:rFonts w:ascii="Arial" w:eastAsia="Times New Roman" w:hAnsi="Arial" w:cs="Arial"/>
                <w:color w:val="000000"/>
                <w:sz w:val="18"/>
                <w:szCs w:val="18"/>
                <w:lang w:eastAsia="ru-RU"/>
              </w:rPr>
              <w:t>выкружку</w:t>
            </w:r>
            <w:proofErr w:type="spellEnd"/>
            <w:r w:rsidRPr="0074699C">
              <w:rPr>
                <w:rFonts w:ascii="Arial" w:eastAsia="Times New Roman" w:hAnsi="Arial" w:cs="Arial"/>
                <w:color w:val="000000"/>
                <w:sz w:val="18"/>
                <w:szCs w:val="18"/>
                <w:lang w:eastAsia="ru-RU"/>
              </w:rPr>
              <w:t xml:space="preserve"> и </w:t>
            </w:r>
            <w:proofErr w:type="spellStart"/>
            <w:r w:rsidRPr="0074699C">
              <w:rPr>
                <w:rFonts w:ascii="Arial" w:eastAsia="Times New Roman" w:hAnsi="Arial" w:cs="Arial"/>
                <w:color w:val="000000"/>
                <w:sz w:val="18"/>
                <w:szCs w:val="18"/>
                <w:lang w:eastAsia="ru-RU"/>
              </w:rPr>
              <w:t>лыску</w:t>
            </w:r>
            <w:proofErr w:type="spellEnd"/>
            <w:r w:rsidRPr="0074699C">
              <w:rPr>
                <w:rFonts w:ascii="Arial" w:eastAsia="Times New Roman" w:hAnsi="Arial" w:cs="Arial"/>
                <w:color w:val="000000"/>
                <w:sz w:val="18"/>
                <w:szCs w:val="18"/>
                <w:lang w:eastAsia="ru-RU"/>
              </w:rPr>
              <w:t xml:space="preserve"> этот недостаток аннулируется, что ясно видно из рис. 164, б, где приведены благоприятные условия рационального размещения стружки при протягивании шлицевых отверстий. Вообще же протяжки, которые обеспечивают срезаемый слой без утолщения, более выгодны. Зубья имеют </w:t>
            </w:r>
            <w:proofErr w:type="gramStart"/>
            <w:r w:rsidRPr="0074699C">
              <w:rPr>
                <w:rFonts w:ascii="Arial" w:eastAsia="Times New Roman" w:hAnsi="Arial" w:cs="Arial"/>
                <w:color w:val="000000"/>
                <w:sz w:val="18"/>
                <w:szCs w:val="18"/>
                <w:lang w:eastAsia="ru-RU"/>
              </w:rPr>
              <w:t>главную</w:t>
            </w:r>
            <w:proofErr w:type="gramEnd"/>
            <w:r w:rsidRPr="0074699C">
              <w:rPr>
                <w:rFonts w:ascii="Arial" w:eastAsia="Times New Roman" w:hAnsi="Arial" w:cs="Arial"/>
                <w:color w:val="000000"/>
                <w:sz w:val="18"/>
                <w:szCs w:val="18"/>
                <w:lang w:eastAsia="ru-RU"/>
              </w:rPr>
              <w:t xml:space="preserve"> и вспомогательные задние поверхности.</w:t>
            </w:r>
          </w:p>
          <w:p w:rsidR="0074699C" w:rsidRPr="0074699C" w:rsidRDefault="0074699C" w:rsidP="0074699C">
            <w:pPr>
              <w:shd w:val="clear" w:color="auto" w:fill="FFFFFF"/>
              <w:spacing w:before="150" w:after="150" w:line="240" w:lineRule="auto"/>
              <w:jc w:val="both"/>
              <w:rPr>
                <w:rFonts w:ascii="Arial" w:eastAsia="Times New Roman" w:hAnsi="Arial" w:cs="Arial"/>
                <w:color w:val="000000"/>
                <w:sz w:val="18"/>
                <w:szCs w:val="18"/>
                <w:lang w:eastAsia="ru-RU"/>
              </w:rPr>
            </w:pPr>
            <w:r w:rsidRPr="0074699C">
              <w:rPr>
                <w:rFonts w:ascii="Arial" w:eastAsia="Times New Roman" w:hAnsi="Arial" w:cs="Arial"/>
                <w:color w:val="000000"/>
                <w:sz w:val="18"/>
                <w:szCs w:val="18"/>
                <w:lang w:eastAsia="ru-RU"/>
              </w:rPr>
              <w:t>Пересечение главной задней поверхности с передней поверхностью образует на зубе главные режущие лезвия. Вспомогательные режущие лезвия образованы пересечением передней и вспомогательной задней поверхностей зуба.</w:t>
            </w:r>
            <w:r w:rsidRPr="0074699C">
              <w:rPr>
                <w:rFonts w:ascii="Arial" w:eastAsia="Times New Roman" w:hAnsi="Arial" w:cs="Arial"/>
                <w:color w:val="000000"/>
                <w:sz w:val="18"/>
                <w:szCs w:val="18"/>
                <w:lang w:eastAsia="ru-RU"/>
              </w:rPr>
              <w:br/>
              <w:t xml:space="preserve">В данном случае ими являются лезвия на </w:t>
            </w:r>
            <w:proofErr w:type="spellStart"/>
            <w:r w:rsidRPr="0074699C">
              <w:rPr>
                <w:rFonts w:ascii="Arial" w:eastAsia="Times New Roman" w:hAnsi="Arial" w:cs="Arial"/>
                <w:color w:val="000000"/>
                <w:sz w:val="18"/>
                <w:szCs w:val="18"/>
                <w:lang w:eastAsia="ru-RU"/>
              </w:rPr>
              <w:t>стружкоделительных</w:t>
            </w:r>
            <w:proofErr w:type="spellEnd"/>
            <w:r w:rsidRPr="0074699C">
              <w:rPr>
                <w:rFonts w:ascii="Arial" w:eastAsia="Times New Roman" w:hAnsi="Arial" w:cs="Arial"/>
                <w:color w:val="000000"/>
                <w:sz w:val="18"/>
                <w:szCs w:val="18"/>
                <w:lang w:eastAsia="ru-RU"/>
              </w:rPr>
              <w:t xml:space="preserve"> канавках, </w:t>
            </w:r>
            <w:proofErr w:type="spellStart"/>
            <w:r w:rsidRPr="0074699C">
              <w:rPr>
                <w:rFonts w:ascii="Arial" w:eastAsia="Times New Roman" w:hAnsi="Arial" w:cs="Arial"/>
                <w:color w:val="000000"/>
                <w:sz w:val="18"/>
                <w:szCs w:val="18"/>
                <w:lang w:eastAsia="ru-RU"/>
              </w:rPr>
              <w:t>выкружках</w:t>
            </w:r>
            <w:proofErr w:type="spellEnd"/>
            <w:r w:rsidRPr="0074699C">
              <w:rPr>
                <w:rFonts w:ascii="Arial" w:eastAsia="Times New Roman" w:hAnsi="Arial" w:cs="Arial"/>
                <w:color w:val="000000"/>
                <w:sz w:val="18"/>
                <w:szCs w:val="18"/>
                <w:lang w:eastAsia="ru-RU"/>
              </w:rPr>
              <w:t xml:space="preserve">, </w:t>
            </w:r>
            <w:proofErr w:type="spellStart"/>
            <w:r w:rsidRPr="0074699C">
              <w:rPr>
                <w:rFonts w:ascii="Arial" w:eastAsia="Times New Roman" w:hAnsi="Arial" w:cs="Arial"/>
                <w:color w:val="000000"/>
                <w:sz w:val="18"/>
                <w:szCs w:val="18"/>
                <w:lang w:eastAsia="ru-RU"/>
              </w:rPr>
              <w:t>лысках</w:t>
            </w:r>
            <w:proofErr w:type="spellEnd"/>
            <w:r w:rsidRPr="0074699C">
              <w:rPr>
                <w:rFonts w:ascii="Arial" w:eastAsia="Times New Roman" w:hAnsi="Arial" w:cs="Arial"/>
                <w:color w:val="000000"/>
                <w:sz w:val="18"/>
                <w:szCs w:val="18"/>
                <w:lang w:eastAsia="ru-RU"/>
              </w:rPr>
              <w:t>, фасках, боковых сторонах шлицевых выступов зубьев и т. п.</w:t>
            </w:r>
          </w:p>
          <w:p w:rsidR="0074699C" w:rsidRPr="0074699C" w:rsidRDefault="0074699C" w:rsidP="0074699C">
            <w:pPr>
              <w:shd w:val="clear" w:color="auto" w:fill="FFFFFF"/>
              <w:spacing w:before="150" w:after="150" w:line="240" w:lineRule="auto"/>
              <w:jc w:val="both"/>
              <w:rPr>
                <w:rFonts w:ascii="Arial" w:eastAsia="Times New Roman" w:hAnsi="Arial" w:cs="Arial"/>
                <w:color w:val="000000"/>
                <w:sz w:val="18"/>
                <w:szCs w:val="18"/>
                <w:lang w:eastAsia="ru-RU"/>
              </w:rPr>
            </w:pPr>
            <w:r w:rsidRPr="0074699C">
              <w:rPr>
                <w:rFonts w:ascii="Arial" w:eastAsia="Times New Roman" w:hAnsi="Arial" w:cs="Arial"/>
                <w:color w:val="000000"/>
                <w:sz w:val="18"/>
                <w:szCs w:val="18"/>
                <w:lang w:eastAsia="ru-RU"/>
              </w:rPr>
              <w:t xml:space="preserve">При пересечении главных и вспомогательных режущих лезвий образуются так называемые уголки зуба. При 8=90° зубья на этих участках подвержены повышенному износу. Лучше применять конструкции протяжек с углом е&gt;100°, что обеспечит меньший износ. Для обеспечения наиболее благоприятных условий резания протяжки на вспомогательных режущих лезвиях так же, как и на главных, должны быть обеспечены положительные задние </w:t>
            </w:r>
            <w:proofErr w:type="gramStart"/>
            <w:r w:rsidRPr="0074699C">
              <w:rPr>
                <w:rFonts w:ascii="Arial" w:eastAsia="Times New Roman" w:hAnsi="Arial" w:cs="Arial"/>
                <w:color w:val="000000"/>
                <w:sz w:val="18"/>
                <w:szCs w:val="18"/>
                <w:lang w:eastAsia="ru-RU"/>
              </w:rPr>
              <w:t>углы</w:t>
            </w:r>
            <w:proofErr w:type="gramEnd"/>
            <w:r w:rsidRPr="0074699C">
              <w:rPr>
                <w:rFonts w:ascii="Arial" w:eastAsia="Times New Roman" w:hAnsi="Arial" w:cs="Arial"/>
                <w:color w:val="000000"/>
                <w:sz w:val="18"/>
                <w:szCs w:val="18"/>
                <w:lang w:eastAsia="ru-RU"/>
              </w:rPr>
              <w:t xml:space="preserve"> а 1, иначе получается усиленное трение вспомогательной задней поверхности зуба о металл изделия. К сожалению, эти положительные задние углы a i получить шлифовальным кругом при </w:t>
            </w:r>
            <w:proofErr w:type="spellStart"/>
            <w:r w:rsidRPr="0074699C">
              <w:rPr>
                <w:rFonts w:ascii="Arial" w:eastAsia="Times New Roman" w:hAnsi="Arial" w:cs="Arial"/>
                <w:color w:val="000000"/>
                <w:sz w:val="18"/>
                <w:szCs w:val="18"/>
                <w:lang w:eastAsia="ru-RU"/>
              </w:rPr>
              <w:t>стружкоделительных</w:t>
            </w:r>
            <w:proofErr w:type="spellEnd"/>
            <w:r w:rsidRPr="0074699C">
              <w:rPr>
                <w:rFonts w:ascii="Arial" w:eastAsia="Times New Roman" w:hAnsi="Arial" w:cs="Arial"/>
                <w:color w:val="000000"/>
                <w:sz w:val="18"/>
                <w:szCs w:val="18"/>
                <w:lang w:eastAsia="ru-RU"/>
              </w:rPr>
              <w:t xml:space="preserve"> канавках затруднительно.</w:t>
            </w:r>
            <w:r w:rsidRPr="0074699C">
              <w:rPr>
                <w:rFonts w:ascii="Arial" w:eastAsia="Times New Roman" w:hAnsi="Arial" w:cs="Arial"/>
                <w:color w:val="000000"/>
                <w:sz w:val="18"/>
                <w:szCs w:val="18"/>
                <w:lang w:eastAsia="ru-RU"/>
              </w:rPr>
              <w:br/>
              <w:t xml:space="preserve">Указанное выше позволяет сделать вывод, что конструкции зубьев со </w:t>
            </w:r>
            <w:proofErr w:type="spellStart"/>
            <w:r w:rsidRPr="0074699C">
              <w:rPr>
                <w:rFonts w:ascii="Arial" w:eastAsia="Times New Roman" w:hAnsi="Arial" w:cs="Arial"/>
                <w:color w:val="000000"/>
                <w:sz w:val="18"/>
                <w:szCs w:val="18"/>
                <w:lang w:eastAsia="ru-RU"/>
              </w:rPr>
              <w:t>стружкоделительными</w:t>
            </w:r>
            <w:proofErr w:type="spellEnd"/>
            <w:r w:rsidRPr="0074699C">
              <w:rPr>
                <w:rFonts w:ascii="Arial" w:eastAsia="Times New Roman" w:hAnsi="Arial" w:cs="Arial"/>
                <w:color w:val="000000"/>
                <w:sz w:val="18"/>
                <w:szCs w:val="18"/>
                <w:lang w:eastAsia="ru-RU"/>
              </w:rPr>
              <w:t xml:space="preserve"> канавками создают неблагоприятные условия резания. При наличии </w:t>
            </w:r>
            <w:proofErr w:type="spellStart"/>
            <w:r w:rsidRPr="0074699C">
              <w:rPr>
                <w:rFonts w:ascii="Arial" w:eastAsia="Times New Roman" w:hAnsi="Arial" w:cs="Arial"/>
                <w:color w:val="000000"/>
                <w:sz w:val="18"/>
                <w:szCs w:val="18"/>
                <w:lang w:eastAsia="ru-RU"/>
              </w:rPr>
              <w:t>выкружек</w:t>
            </w:r>
            <w:proofErr w:type="spellEnd"/>
            <w:r w:rsidRPr="0074699C">
              <w:rPr>
                <w:rFonts w:ascii="Arial" w:eastAsia="Times New Roman" w:hAnsi="Arial" w:cs="Arial"/>
                <w:color w:val="000000"/>
                <w:sz w:val="18"/>
                <w:szCs w:val="18"/>
                <w:lang w:eastAsia="ru-RU"/>
              </w:rPr>
              <w:t xml:space="preserve">, </w:t>
            </w:r>
            <w:proofErr w:type="spellStart"/>
            <w:r w:rsidRPr="0074699C">
              <w:rPr>
                <w:rFonts w:ascii="Arial" w:eastAsia="Times New Roman" w:hAnsi="Arial" w:cs="Arial"/>
                <w:color w:val="000000"/>
                <w:sz w:val="18"/>
                <w:szCs w:val="18"/>
                <w:lang w:eastAsia="ru-RU"/>
              </w:rPr>
              <w:t>лысок</w:t>
            </w:r>
            <w:proofErr w:type="spellEnd"/>
            <w:r w:rsidRPr="0074699C">
              <w:rPr>
                <w:rFonts w:ascii="Arial" w:eastAsia="Times New Roman" w:hAnsi="Arial" w:cs="Arial"/>
                <w:color w:val="000000"/>
                <w:sz w:val="18"/>
                <w:szCs w:val="18"/>
                <w:lang w:eastAsia="ru-RU"/>
              </w:rPr>
              <w:t xml:space="preserve"> и т. п. удается обеспечить величину </w:t>
            </w:r>
            <w:proofErr w:type="spellStart"/>
            <w:r w:rsidRPr="0074699C">
              <w:rPr>
                <w:rFonts w:ascii="Arial" w:eastAsia="Times New Roman" w:hAnsi="Arial" w:cs="Arial"/>
                <w:color w:val="000000"/>
                <w:sz w:val="18"/>
                <w:szCs w:val="18"/>
                <w:lang w:eastAsia="ru-RU"/>
              </w:rPr>
              <w:t>углае</w:t>
            </w:r>
            <w:proofErr w:type="spellEnd"/>
            <w:r w:rsidRPr="0074699C">
              <w:rPr>
                <w:rFonts w:ascii="Arial" w:eastAsia="Times New Roman" w:hAnsi="Arial" w:cs="Arial"/>
                <w:color w:val="000000"/>
                <w:sz w:val="18"/>
                <w:szCs w:val="18"/>
                <w:lang w:eastAsia="ru-RU"/>
              </w:rPr>
              <w:t xml:space="preserve">&gt; 100° и заднего угла на вспомогательном </w:t>
            </w:r>
            <w:proofErr w:type="gramStart"/>
            <w:r w:rsidRPr="0074699C">
              <w:rPr>
                <w:rFonts w:ascii="Arial" w:eastAsia="Times New Roman" w:hAnsi="Arial" w:cs="Arial"/>
                <w:color w:val="000000"/>
                <w:sz w:val="18"/>
                <w:szCs w:val="18"/>
                <w:lang w:eastAsia="ru-RU"/>
              </w:rPr>
              <w:t>лезвии</w:t>
            </w:r>
            <w:proofErr w:type="gramEnd"/>
            <w:r w:rsidRPr="0074699C">
              <w:rPr>
                <w:rFonts w:ascii="Arial" w:eastAsia="Times New Roman" w:hAnsi="Arial" w:cs="Arial"/>
                <w:color w:val="000000"/>
                <w:sz w:val="18"/>
                <w:szCs w:val="18"/>
                <w:lang w:eastAsia="ru-RU"/>
              </w:rPr>
              <w:t xml:space="preserve"> а х&gt;0°. Так как и здесь срезаемый слой имеет утолщение за счет </w:t>
            </w:r>
            <w:proofErr w:type="spellStart"/>
            <w:r w:rsidRPr="0074699C">
              <w:rPr>
                <w:rFonts w:ascii="Arial" w:eastAsia="Times New Roman" w:hAnsi="Arial" w:cs="Arial"/>
                <w:color w:val="000000"/>
                <w:sz w:val="18"/>
                <w:szCs w:val="18"/>
                <w:lang w:eastAsia="ru-RU"/>
              </w:rPr>
              <w:t>выкружки</w:t>
            </w:r>
            <w:proofErr w:type="spellEnd"/>
            <w:r w:rsidRPr="0074699C">
              <w:rPr>
                <w:rFonts w:ascii="Arial" w:eastAsia="Times New Roman" w:hAnsi="Arial" w:cs="Arial"/>
                <w:color w:val="000000"/>
                <w:sz w:val="18"/>
                <w:szCs w:val="18"/>
                <w:lang w:eastAsia="ru-RU"/>
              </w:rPr>
              <w:t xml:space="preserve"> или </w:t>
            </w:r>
            <w:proofErr w:type="spellStart"/>
            <w:r w:rsidRPr="0074699C">
              <w:rPr>
                <w:rFonts w:ascii="Arial" w:eastAsia="Times New Roman" w:hAnsi="Arial" w:cs="Arial"/>
                <w:color w:val="000000"/>
                <w:sz w:val="18"/>
                <w:szCs w:val="18"/>
                <w:lang w:eastAsia="ru-RU"/>
              </w:rPr>
              <w:t>лыски</w:t>
            </w:r>
            <w:proofErr w:type="spellEnd"/>
            <w:r w:rsidRPr="0074699C">
              <w:rPr>
                <w:rFonts w:ascii="Arial" w:eastAsia="Times New Roman" w:hAnsi="Arial" w:cs="Arial"/>
                <w:color w:val="000000"/>
                <w:sz w:val="18"/>
                <w:szCs w:val="18"/>
                <w:lang w:eastAsia="ru-RU"/>
              </w:rPr>
              <w:t xml:space="preserve">, получаемая стружка является более жесткой и требует для своего размещения впадины большего размера. </w:t>
            </w:r>
            <w:proofErr w:type="spellStart"/>
            <w:r w:rsidRPr="0074699C">
              <w:rPr>
                <w:rFonts w:ascii="Arial" w:eastAsia="Times New Roman" w:hAnsi="Arial" w:cs="Arial"/>
                <w:color w:val="000000"/>
                <w:sz w:val="18"/>
                <w:szCs w:val="18"/>
                <w:lang w:eastAsia="ru-RU"/>
              </w:rPr>
              <w:t>Выкружки</w:t>
            </w:r>
            <w:proofErr w:type="spellEnd"/>
            <w:r w:rsidRPr="0074699C">
              <w:rPr>
                <w:rFonts w:ascii="Arial" w:eastAsia="Times New Roman" w:hAnsi="Arial" w:cs="Arial"/>
                <w:color w:val="000000"/>
                <w:sz w:val="18"/>
                <w:szCs w:val="18"/>
                <w:lang w:eastAsia="ru-RU"/>
              </w:rPr>
              <w:t xml:space="preserve"> и </w:t>
            </w:r>
            <w:proofErr w:type="spellStart"/>
            <w:r w:rsidRPr="0074699C">
              <w:rPr>
                <w:rFonts w:ascii="Arial" w:eastAsia="Times New Roman" w:hAnsi="Arial" w:cs="Arial"/>
                <w:color w:val="000000"/>
                <w:sz w:val="18"/>
                <w:szCs w:val="18"/>
                <w:lang w:eastAsia="ru-RU"/>
              </w:rPr>
              <w:t>лыски</w:t>
            </w:r>
            <w:proofErr w:type="spellEnd"/>
            <w:r w:rsidRPr="0074699C">
              <w:rPr>
                <w:rFonts w:ascii="Arial" w:eastAsia="Times New Roman" w:hAnsi="Arial" w:cs="Arial"/>
                <w:color w:val="000000"/>
                <w:sz w:val="18"/>
                <w:szCs w:val="18"/>
                <w:lang w:eastAsia="ru-RU"/>
              </w:rPr>
              <w:t xml:space="preserve"> получаются неширокими и неглубокими. Резание такими зубьями должно производиться тонкими слоями.</w:t>
            </w:r>
            <w:r w:rsidRPr="0074699C">
              <w:rPr>
                <w:rFonts w:ascii="Arial" w:eastAsia="Times New Roman" w:hAnsi="Arial" w:cs="Arial"/>
                <w:color w:val="000000"/>
                <w:sz w:val="18"/>
                <w:szCs w:val="18"/>
                <w:lang w:eastAsia="ru-RU"/>
              </w:rPr>
              <w:br/>
              <w:t xml:space="preserve">Следовательно, протяжка со </w:t>
            </w:r>
            <w:proofErr w:type="spellStart"/>
            <w:r w:rsidRPr="0074699C">
              <w:rPr>
                <w:rFonts w:ascii="Arial" w:eastAsia="Times New Roman" w:hAnsi="Arial" w:cs="Arial"/>
                <w:color w:val="000000"/>
                <w:sz w:val="18"/>
                <w:szCs w:val="18"/>
                <w:lang w:eastAsia="ru-RU"/>
              </w:rPr>
              <w:t>стружкоделительными</w:t>
            </w:r>
            <w:proofErr w:type="spellEnd"/>
            <w:r w:rsidRPr="0074699C">
              <w:rPr>
                <w:rFonts w:ascii="Arial" w:eastAsia="Times New Roman" w:hAnsi="Arial" w:cs="Arial"/>
                <w:color w:val="000000"/>
                <w:sz w:val="18"/>
                <w:szCs w:val="18"/>
                <w:lang w:eastAsia="ru-RU"/>
              </w:rPr>
              <w:t xml:space="preserve"> </w:t>
            </w:r>
            <w:proofErr w:type="spellStart"/>
            <w:r w:rsidRPr="0074699C">
              <w:rPr>
                <w:rFonts w:ascii="Arial" w:eastAsia="Times New Roman" w:hAnsi="Arial" w:cs="Arial"/>
                <w:color w:val="000000"/>
                <w:sz w:val="18"/>
                <w:szCs w:val="18"/>
                <w:lang w:eastAsia="ru-RU"/>
              </w:rPr>
              <w:t>выкружками</w:t>
            </w:r>
            <w:proofErr w:type="spellEnd"/>
            <w:r w:rsidRPr="0074699C">
              <w:rPr>
                <w:rFonts w:ascii="Arial" w:eastAsia="Times New Roman" w:hAnsi="Arial" w:cs="Arial"/>
                <w:color w:val="000000"/>
                <w:sz w:val="18"/>
                <w:szCs w:val="18"/>
                <w:lang w:eastAsia="ru-RU"/>
              </w:rPr>
              <w:t xml:space="preserve"> и </w:t>
            </w:r>
            <w:proofErr w:type="spellStart"/>
            <w:r w:rsidRPr="0074699C">
              <w:rPr>
                <w:rFonts w:ascii="Arial" w:eastAsia="Times New Roman" w:hAnsi="Arial" w:cs="Arial"/>
                <w:color w:val="000000"/>
                <w:sz w:val="18"/>
                <w:szCs w:val="18"/>
                <w:lang w:eastAsia="ru-RU"/>
              </w:rPr>
              <w:t>лысками</w:t>
            </w:r>
            <w:proofErr w:type="spellEnd"/>
            <w:r w:rsidRPr="0074699C">
              <w:rPr>
                <w:rFonts w:ascii="Arial" w:eastAsia="Times New Roman" w:hAnsi="Arial" w:cs="Arial"/>
                <w:color w:val="000000"/>
                <w:sz w:val="18"/>
                <w:szCs w:val="18"/>
                <w:lang w:eastAsia="ru-RU"/>
              </w:rPr>
              <w:t xml:space="preserve"> тоже создает неблагоприятные условия резания.</w:t>
            </w:r>
          </w:p>
          <w:p w:rsidR="0074699C" w:rsidRPr="0074699C" w:rsidRDefault="0074699C" w:rsidP="0074699C">
            <w:pPr>
              <w:spacing w:after="0" w:line="240" w:lineRule="auto"/>
              <w:rPr>
                <w:rFonts w:ascii="Times New Roman" w:eastAsia="Times New Roman" w:hAnsi="Times New Roman" w:cs="Times New Roman"/>
                <w:sz w:val="18"/>
                <w:szCs w:val="18"/>
                <w:lang w:eastAsia="ru-RU"/>
              </w:rPr>
            </w:pPr>
          </w:p>
        </w:tc>
      </w:tr>
    </w:tbl>
    <w:p w:rsidR="00D5580B" w:rsidRDefault="00D5580B"/>
    <w:sectPr w:rsidR="00D558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99C"/>
    <w:rsid w:val="0074699C"/>
    <w:rsid w:val="00827FE6"/>
    <w:rsid w:val="00D55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69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469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69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469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373238">
      <w:bodyDiv w:val="1"/>
      <w:marLeft w:val="0"/>
      <w:marRight w:val="0"/>
      <w:marTop w:val="0"/>
      <w:marBottom w:val="0"/>
      <w:divBdr>
        <w:top w:val="none" w:sz="0" w:space="0" w:color="auto"/>
        <w:left w:val="none" w:sz="0" w:space="0" w:color="auto"/>
        <w:bottom w:val="none" w:sz="0" w:space="0" w:color="auto"/>
        <w:right w:val="none" w:sz="0" w:space="0" w:color="auto"/>
      </w:divBdr>
    </w:div>
    <w:div w:id="200789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D0%9C%D0%B5%D1%82%D0%B0%D0%BB%D0%BB%D0%BE%D1%80%D0%B5%D0%B6%D1%83%D1%89%D0%B8%D0%B9_%D0%B8%D0%BD%D1%81%D1%82%D1%80%D1%83%D0%BC%D0%B5%D0%BD%D1%8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1028</Words>
  <Characters>5860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мамочка</dc:creator>
  <cp:lastModifiedBy>мамочка</cp:lastModifiedBy>
  <cp:revision>2</cp:revision>
  <dcterms:created xsi:type="dcterms:W3CDTF">2020-04-16T17:08:00Z</dcterms:created>
  <dcterms:modified xsi:type="dcterms:W3CDTF">2020-04-16T17:22:00Z</dcterms:modified>
</cp:coreProperties>
</file>